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</w:t>
      </w:r>
    </w:p>
    <w:p>
      <w:pPr>
        <w:spacing w:line="360" w:lineRule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残疾人证</w:t>
      </w: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/>
        </w:rPr>
        <w:t>印制服务要求</w:t>
      </w:r>
    </w:p>
    <w:p>
      <w:pPr>
        <w:spacing w:line="360" w:lineRule="auto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一、质量要求和样式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（一）证书尺寸及样式。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1.证书保护套尺寸：112mm（纵）*159mm（横），尺寸误差≤±1mm。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2.证书折合成品尺寸为：105mm（纵）*75 mm（横），成品尺寸误差≤±1mm。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3.证书样式为本式，分别由保护套、封面、封底，P1—P10构成。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（二）承印材料及技术标准。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1.证书保护套材料及其基本物化指标。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（1）材质：透明PVC（聚氯乙烯）。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（2）厚度：0.24mm(±0.02mm）。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（3）颜色：无色透明。与样品颜色一致。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（4）工艺：高频热压。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2.证书封面、封底材料及其基本物化指标。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（1）材质：绿色(绝对色值CIELAB为L*=30.20，a*=-14.10 ，b*= 3.80)、红色(绝对色值CIELAB为L*= 47.90，a*=63.10 ，b*=34.70)PU革。与样品颜色一致。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【检测方法：</w:t>
      </w:r>
      <w:r>
        <w:rPr>
          <w:rFonts w:hint="eastAsia" w:ascii="东文宋体" w:hAnsi="东文宋体" w:eastAsia="东文宋体" w:cs="东文宋体"/>
          <w:kern w:val="0"/>
          <w:sz w:val="32"/>
          <w:szCs w:val="32"/>
          <w:lang w:val="en-US" w:eastAsia="zh-CN"/>
        </w:rPr>
        <w:t>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使用爱色丽eXact便携式分光光度仪测量；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东文宋体" w:hAnsi="东文宋体" w:eastAsia="东文宋体" w:cs="东文宋体"/>
          <w:kern w:val="0"/>
          <w:sz w:val="32"/>
          <w:szCs w:val="32"/>
          <w:lang w:val="en-US" w:eastAsia="zh-CN"/>
        </w:rPr>
        <w:t>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测量条件：M0(No)无滤镜、光源/视角: D50/2度、ΔE方式：CIE△E*(1976)；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东文宋体" w:hAnsi="东文宋体" w:eastAsia="东文宋体" w:cs="东文宋体"/>
          <w:kern w:val="0"/>
          <w:sz w:val="32"/>
          <w:szCs w:val="32"/>
          <w:lang w:val="en-US" w:eastAsia="zh-CN"/>
        </w:rPr>
        <w:t>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分别将标准色值（L*、a*、b*）输入仪器作为标准值，然后将仪器光孔对准样品实地印刷色块，读取仪器显示窗的色差值△E00。】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（2）定量：235±5g/㎡。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【解释：目前裱糊类证书使用较多的定量指标】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（3）厚度：600±15µm。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【解释：与上述定量指标相对应的厚度指标】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（4）颜色：绿色(绝对色值CIELAB为L*=30.20 ，a*=-14.10 ，b*= 3.80)、红色(绝对色值CIELAB为L*= 47.90，a*=63.10 ，b*=34.70)。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【检测方法：</w:t>
      </w:r>
      <w:r>
        <w:rPr>
          <w:rFonts w:hint="eastAsia" w:ascii="东文宋体" w:hAnsi="东文宋体" w:eastAsia="东文宋体" w:cs="东文宋体"/>
          <w:kern w:val="0"/>
          <w:sz w:val="32"/>
          <w:szCs w:val="32"/>
          <w:lang w:val="en-US" w:eastAsia="zh-CN"/>
        </w:rPr>
        <w:t>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使用爱色丽eXact便携式分光光度仪测量；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东文宋体" w:hAnsi="东文宋体" w:eastAsia="东文宋体" w:cs="东文宋体"/>
          <w:kern w:val="0"/>
          <w:sz w:val="32"/>
          <w:szCs w:val="32"/>
          <w:lang w:val="en-US" w:eastAsia="zh-CN"/>
        </w:rPr>
        <w:t>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测量条件：M0(No)无滤镜、光源/视角: D50/2度、ΔE方式：CIE△E*(1976)；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东文宋体" w:hAnsi="东文宋体" w:eastAsia="东文宋体" w:cs="东文宋体"/>
          <w:kern w:val="0"/>
          <w:sz w:val="32"/>
          <w:szCs w:val="32"/>
          <w:lang w:val="en-US" w:eastAsia="zh-CN"/>
        </w:rPr>
        <w:t>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分别将标准色值（L*、a*、b*）输入仪器作为标准值，然后将仪器光孔对准样品实地印刷色块，读取仪器显示窗的色差值△E00。】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（5）工艺：300克白卡纸裱糊PU革（背面）。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3.300克白卡纸张及其基本物化指标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（1）材质：300克白卡纸。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【解释：白卡纸，由于P1、P10需与封皮裱糊，不能透光观察】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（2）定量：300±5g/㎡。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【解释：目前裱糊类证书使用较多的定量指标】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（3）厚度：415±15µm 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【解释：与上述定量指标相对应的厚度指标】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（4）规格：单张纸。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4.P2、P3、P4、P5、P6、P7、P8、P9,120克水印证券纸基本物化指标。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（1）材质：标有“残联会徽”专用无荧光白水印120克证券纸。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【解释：白水印120克证券纸，P3加印红色印模，可以透光观察】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（2）定量：120±5g/㎡ 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【解释：目前裱糊类证书使用较多的定量指标。】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（3）厚度：135±15µm 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【解释：与上述定量指标相对应的厚度指标】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（4）规格：单张纸。 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（5）工艺：P1、P10，用300克白卡裱糊在PU革（背面）。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（6）防伪图案：防伪白水印（残联会徽）图案尺寸为24.5mm*24.5mm(偏差±0.5mm)，角度45度，“残联会徽”横向间距12.4mm±2.0mm，纵向间距12mm±2.0mm；要求白水印图案清晰。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（三）防伪技术。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1.防伪证券纸（120克无荧光白水印防伪证券纸）</w:t>
      </w:r>
    </w:p>
    <w:p>
      <w:pPr>
        <w:spacing w:line="360" w:lineRule="auto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要求白水印图案清晰。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2.防伪浮雕版纹：“残疾人证”、“CJRZ”、骑缝处“关爱之花”均采用浮雕防伪版纹，浮雕防伪版纹线条颜色：PANTONE317C。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磁性光变防伪技术：由磁性光变防伪技术印刷，对光可见色彩，改变观察方向可见LOGO表面有光柱流动效果且颜色随光柱流动在墨蓝色和墨绿色之间变化,变色效果明显，上下部分变色反向对应（如同一角度，上半部分墨蓝色，下半部分墨绿色），且可通过专用磁性仪检测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4.紫外线防伪：P2、P4、P6、P8页印有无色紫外荧光防伪油墨，紫外光线激发后呈现黄绿色“残联会徽”标识。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5.防伪缝纫线：证书采用紫外激发蓝荧光防伪线缝纫。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6.二维码查询真伪：扫二维码链接到“中国残疾人联合会”网站，输入姓名、残疾人证号/身份证号，验证码验证查询真伪。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（四）印制技术标准。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1.证书保护套和封面封底技术标准：证书保护套采用PVC（聚氯乙烯）材料，厚度：0.24mm(±0.02mm），要求紧实牢固，防水、防霉、透明度高、拉伸强度高，整体造型平整，边角裁剪整齐、无毛刺。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证书封面封底采用绿色(绝对色值CIELAB为L*=30.20 ，a*=-14.10 ，b*= 3.80)、红色(绝对色值CIELAB为L*= 47.90，a*=63.10 ，b*=34.70)PU革，要求防水、防蛀、防霉、防裂、透气率高、剥离强度高、耐水压高；耐曲折、柔韧性好、抗拉强度大和具有透气性。封面采用热压平烫凹字工艺，烫印“残联会徽”及文字，要求清晰锐利，力度适中，金粉均匀，无脱落，无缺笔短划，无糊版，烫印尺寸误差≤±0.2mm。金粉颜色及图文形状、位置关系符合版式要求。“残联会徽”图案面积尺寸32mm*32mm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P1二维码查询方法：扫二维码链接到“中国残疾人联合会”网站，输入姓名、残疾人证号/身份证号，验证码验证查询真伪。二维码位于P1页右下角，二维码中间有“残联会徽”标识，二维码尺寸：11mm*11mm（偏差±0.2mm),白框尺寸12*12mm（偏差±0.2mm)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3.P2磁性光变技术标准：磁性光变“残联会徽”尺寸：长20mm 高21mm，由磁性光变防伪技术印刷，对光可见色彩，改变观察方向可见LOGO表面有光柱流动效果且颜色随光柱流动在墨蓝色和墨绿色之间变化,变色效果明显，上下部分变色反向对应（如同一角度，上半部分墨蓝色，下半部分墨绿色），且可通过专用磁性仪检测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证书底纹：“残疾人证”浮雕字体：黑体；字号：20；“CJRZ”浮雕字体：Arial；字号：20；骑缝处“关爱之花”（位置偏差±0.4mm），浮雕图案尺寸：36.5mm*41mm（尺寸偏差±0.5mm），采用浮雕防伪版纹，浮雕防伪版纹线条颜色：PANTONE317C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5.红色证书封面、封底无色透明盲文内容：“残疾人证”，技术标准：采用UV印刷工艺,凸起特效手感。红色证件盲文位置：在封面以及封底位置（见版式），盲文尺寸：封面盲文长38mm，高5.5mm（偏差-0.1mm～0.5mm）；封底盲文长45mm，高6.6mm（偏差±0.5mm）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6.证书内文印刷技术标准：印刷图文清晰，套印准确（允许套印误差≤0.2mm），无缺笔短划，无脏点，色彩符合印制要求。P2、P4、P6、P8页印有无色紫外荧光防伪油墨，紫外光线激发后呈现黄绿色“残联会徽”标识，尺寸：长14mm±0.2mm，高15mm±0.2mm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7.配页技术标准：证书配页顺序准确，顺序与联次无误，无倒头、少页、多页、反页、白页等现象。配页误差≤±0.5mm。 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8.缝纫技术标准：证书采用紫外激发蓝荧光防伪线缝纫，要求针脚均匀，缝线紧实牢固，缝线平直，位置准确（上下误差≤±0.5mm），针距4mm(误差≤±0.5mm)，无断线、跳线，上下切口无明显长线头。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9.裱糊技术标准：证书裱糊牢固平整，无开裂，无溢胶，无粘脏，无变形，无气泡，无褶皱。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10.成型技术标准：证书切口平直光滑，无刀花，无压痕,无毛边，圆角直径为8mm±1mm，倒角光滑，裁切误差≤±1mm。</w:t>
      </w:r>
    </w:p>
    <w:p>
      <w:pPr>
        <w:spacing w:line="360" w:lineRule="auto"/>
        <w:ind w:firstLine="640" w:firstLineChars="200"/>
        <w:jc w:val="left"/>
        <w:rPr>
          <w:rFonts w:hint="default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（五）证书应符合的国家相关技术标准。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1.要求所投产品符合中华人民共和国国家环境保护标准HJ2503-2011。 《环境标志产品技术要求印刷第一部分：平版印刷》。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2.要求所投产品所用防伪纸张符合GB/T 22467.1-2008《防伪材料通用技术条件第1部分：防伪纸》。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3.要求所投产品所用防伪油墨符合GB/T 22467.2-2008《防伪材料通用技术条件第2部分：防伪油墨和印油》。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4.要求所投产品符合GB/T36305-2018《防伪票证产品技术条件》、平版装潢印刷品(GB/T 7705-2008)，GB/T 451.3-2002纸和纸板厚度的测定， GB/T 451.2-2002纸和纸板定量的测定。</w:t>
      </w:r>
    </w:p>
    <w:p>
      <w:pPr>
        <w:spacing w:line="360" w:lineRule="auto"/>
        <w:ind w:firstLine="642" w:firstLineChars="200"/>
        <w:jc w:val="left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/>
        </w:rPr>
        <w:t>二、包装要求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内包装用防水牛皮纸打包，外包装用五层瓦楞纸箱装箱，上下口用塑料胶带纸封口，外包装箱用塑料封箱带打“井”字。箱外前后正面印制产品名称、数量、及生产厂家名称、邮编、地址。箱外左右两侧印制“防潮”、“小心轻放”标识。</w:t>
      </w:r>
    </w:p>
    <w:p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三、仓储要求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由于甲方面积有限，本项目印刷品需由承担印刷任务的乙方短期储存保管，为此，承担印刷任务的乙方在3个月内无偿为甲方提供足够面积的具有防火、防水、防潮、防尘的专用库房，做好涉密产品的相关工作，库房需由专人免费管理直至印刷品使用完毕。</w:t>
      </w:r>
    </w:p>
    <w:p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四、运输要求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乙方必须将各省订购的“残疾人证”完好快递到达各省级残联指定地点（各市、县残联），运输过程中造成的产品的损坏、破裂等情况由乙方自行承担。运输到目的地的过程中产生的费用由乙方支付。</w:t>
      </w:r>
    </w:p>
    <w:p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五、验收要求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1.乙方要加强印刷品各生产环节的质量检验、保证按时、保质、保量交付合格印刷品。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2.甲方（或组织相关专家）不定期对印刷品成品进行抽查验收，对已抽查中发现的问题提出改进意见，并督促销毁不达标印刷品。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乙方的检验部门在印刷品过程中和完工后，应按本招标文件所要求的标准和规范，对印刷品进行各项具体的检验，提交检验报告（可以请印刷产品质量检验站检验并出具报告），并对检验报告的准确性负责；由甲方进行监督或甲方组织相关专家进行现场抽检。</w:t>
      </w:r>
    </w:p>
    <w:p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六、其他服务要求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1.印刷品具备产品合格证。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2.甲方对乙方的服务提出修改意见时，乙方应快速反馈并提出解决办法。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default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spacing w:line="360" w:lineRule="auto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</w:p>
    <w:p>
      <w:pPr>
        <w:spacing w:line="360" w:lineRule="auto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</w:p>
    <w:p>
      <w:pPr>
        <w:jc w:val="both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F3E"/>
    <w:rsid w:val="000331FD"/>
    <w:rsid w:val="00174256"/>
    <w:rsid w:val="001A4D26"/>
    <w:rsid w:val="00356E96"/>
    <w:rsid w:val="00632810"/>
    <w:rsid w:val="007C0873"/>
    <w:rsid w:val="00A16F3E"/>
    <w:rsid w:val="00B81B52"/>
    <w:rsid w:val="00C6518B"/>
    <w:rsid w:val="00C91044"/>
    <w:rsid w:val="2EFA1F6D"/>
    <w:rsid w:val="3EFC6F57"/>
    <w:rsid w:val="4D4CC367"/>
    <w:rsid w:val="53F5AA0F"/>
    <w:rsid w:val="6D6F109A"/>
    <w:rsid w:val="6FF0CF30"/>
    <w:rsid w:val="75BF6122"/>
    <w:rsid w:val="7A70616E"/>
    <w:rsid w:val="7EFF8243"/>
    <w:rsid w:val="7FB593B9"/>
    <w:rsid w:val="7FDFA686"/>
    <w:rsid w:val="7FDFC13C"/>
    <w:rsid w:val="7FEE8E11"/>
    <w:rsid w:val="9EBF47CC"/>
    <w:rsid w:val="9EFEE687"/>
    <w:rsid w:val="BB1DC2F7"/>
    <w:rsid w:val="BFFF7091"/>
    <w:rsid w:val="CF6E0FCA"/>
    <w:rsid w:val="E5FC24C5"/>
    <w:rsid w:val="EDCF4EE3"/>
    <w:rsid w:val="F7BE406F"/>
    <w:rsid w:val="FD6B0EFB"/>
    <w:rsid w:val="FECF89D9"/>
    <w:rsid w:val="FF6FEE66"/>
    <w:rsid w:val="FFE28245"/>
    <w:rsid w:val="FFFC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666</Words>
  <Characters>3798</Characters>
  <Lines>31</Lines>
  <Paragraphs>8</Paragraphs>
  <TotalTime>1</TotalTime>
  <ScaleCrop>false</ScaleCrop>
  <LinksUpToDate>false</LinksUpToDate>
  <CharactersWithSpaces>4456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2023-08-14T01:24:00Z</dcterms:created>
  <dc:creator>admin</dc:creator>
  <cp:lastModifiedBy>cdpf</cp:lastModifiedBy>
  <cp:lastPrinted>2023-08-18T18:19:00Z</cp:lastPrinted>
  <dcterms:modified xsi:type="dcterms:W3CDTF">2023-08-18T10:53:27Z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