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75B" w:rsidRDefault="00B2275B" w:rsidP="00B2275B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首都医科大学宣武医院神经疾病高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创中心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主任贾建平答记者问</w:t>
      </w:r>
    </w:p>
    <w:p w:rsidR="00B2275B" w:rsidRDefault="00B2275B" w:rsidP="00B2275B">
      <w:pPr>
        <w:spacing w:line="560" w:lineRule="exact"/>
        <w:ind w:firstLineChars="200" w:firstLine="640"/>
        <w:rPr>
          <w:rFonts w:ascii="方正楷体_GB2312" w:eastAsia="方正楷体_GB2312" w:hAnsi="方正楷体_GB2312" w:cs="方正楷体_GB2312"/>
          <w:sz w:val="32"/>
          <w:szCs w:val="32"/>
        </w:rPr>
      </w:pPr>
    </w:p>
    <w:p w:rsidR="00B2275B" w:rsidRDefault="00B2275B" w:rsidP="00B2275B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proofErr w:type="gramStart"/>
      <w:r>
        <w:rPr>
          <w:rFonts w:ascii="方正楷体_GB2312" w:eastAsia="方正楷体_GB2312" w:hAnsi="方正楷体_GB2312" w:cs="方正楷体_GB2312" w:hint="eastAsia"/>
          <w:sz w:val="32"/>
          <w:szCs w:val="32"/>
        </w:rPr>
        <w:t>央广网</w:t>
      </w:r>
      <w:proofErr w:type="gramEnd"/>
      <w:r>
        <w:rPr>
          <w:rFonts w:ascii="方正楷体_GB2312" w:eastAsia="方正楷体_GB2312" w:hAnsi="方正楷体_GB2312" w:cs="方正楷体_GB2312" w:hint="eastAsia"/>
          <w:sz w:val="32"/>
          <w:szCs w:val="32"/>
        </w:rPr>
        <w:t>记者提问：近年来，阿尔茨海默病备受社会广泛关注，在65岁以上老年人群多发，而且有年轻化的趋势，是导致他们智力残疾的重要因素。请问贾建平主任：什么是阿尔茨海默病？有哪些症状和危险因素？我们如何早期识别和干预？</w:t>
      </w:r>
    </w:p>
    <w:p w:rsidR="00B2275B" w:rsidRDefault="00B2275B" w:rsidP="00B2275B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首都医科大学宣武医院神经疾病高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创中心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主任 贾建平：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阿尔茨海默病是一种神经退行性疾病，主要表现为记忆减退、语言障碍、判断力下降、空间感知障碍以及性格和行为变化。其危险因素主要包括：年龄，65岁以上的老年人患病风险显著增加；家族史，有阿尔茨海默病家族史的人患病风险较高；遗传学因素，某些基因突变与阿尔茨海默病的发病密切相关；不良生活方式，如缺乏运动、不健康饮食、吸烟和饮酒过量、睡眠相对不足、社交活动较少等；以及慢性疾病，如高血压、糖尿病、肥胖等也会增加患病风险。阿尔茨海默病的早期识别对于尽早采取干预措施至关重要。一些常见的早期症状可帮助识别阿尔茨海默病：如出现近事记忆减退、语言功能障碍、判断力和决策能力下降、时间和地点混淆、失去兴趣和主动性、性格改变和情绪异常以及完成日常活动变得困难等。如果出现这些早期症状，应及时咨询医生，以便进行进一步的评估和诊断。早期干预可以帮助减轻症状甚至延缓疾病的发展。</w:t>
      </w:r>
    </w:p>
    <w:p w:rsidR="00B2275B" w:rsidRDefault="00B2275B" w:rsidP="00B2275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多种方式可以延缓疾病的发生，包括规律运动、积极社交、远离吸烟、限制饮酒，长期的教育、积极预防糖尿病及相关并发症，控制中年期低密度脂蛋白胆固醇水平，预防或控制高血压，听力损失者使用助听器，保持视力健康，控制体重，治疗抑郁症，保护头部避免创伤，减少空气污染的暴露等。干预措施越早越好，干预时间越长越好，而且对于遗传高风险人群也可获益。</w:t>
      </w:r>
    </w:p>
    <w:p w:rsidR="00B2275B" w:rsidRDefault="00B2275B" w:rsidP="00B2275B">
      <w:pPr>
        <w:pStyle w:val="2"/>
        <w:spacing w:line="560" w:lineRule="exact"/>
        <w:ind w:firstLine="640"/>
        <w:rPr>
          <w:b w:val="0"/>
          <w:bCs w:val="0"/>
        </w:rPr>
      </w:pPr>
      <w:r>
        <w:rPr>
          <w:rFonts w:ascii="仿宋_GB2312" w:eastAsia="仿宋_GB2312" w:hAnsi="仿宋_GB2312" w:cs="仿宋_GB2312" w:hint="eastAsia"/>
          <w:b w:val="0"/>
          <w:bCs w:val="0"/>
          <w:lang w:bidi="ar"/>
        </w:rPr>
        <w:t>对于阿尔茨海默病患者减轻症状的方法需要考虑个体因素，包括生活情况、家庭情况、症状改变以及护理情况等。</w:t>
      </w:r>
    </w:p>
    <w:p w:rsidR="00514D2F" w:rsidRPr="00B2275B" w:rsidRDefault="00514D2F">
      <w:pPr>
        <w:rPr>
          <w:rFonts w:ascii="方正楷体_GB2312" w:eastAsia="方正楷体_GB2312" w:hAnsi="方正楷体_GB2312" w:cs="方正楷体_GB2312"/>
          <w:sz w:val="32"/>
          <w:szCs w:val="32"/>
        </w:rPr>
      </w:pPr>
      <w:bookmarkStart w:id="0" w:name="_GoBack"/>
      <w:bookmarkEnd w:id="0"/>
    </w:p>
    <w:sectPr w:rsidR="00514D2F" w:rsidRPr="00B22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A10" w:rsidRDefault="00032A10" w:rsidP="00B2275B">
      <w:r>
        <w:separator/>
      </w:r>
    </w:p>
  </w:endnote>
  <w:endnote w:type="continuationSeparator" w:id="0">
    <w:p w:rsidR="00032A10" w:rsidRDefault="00032A10" w:rsidP="00B22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A10" w:rsidRDefault="00032A10" w:rsidP="00B2275B">
      <w:r>
        <w:separator/>
      </w:r>
    </w:p>
  </w:footnote>
  <w:footnote w:type="continuationSeparator" w:id="0">
    <w:p w:rsidR="00032A10" w:rsidRDefault="00032A10" w:rsidP="00B22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B34"/>
    <w:rsid w:val="00032A10"/>
    <w:rsid w:val="00257B34"/>
    <w:rsid w:val="00514D2F"/>
    <w:rsid w:val="00B2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2275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2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2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2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275B"/>
    <w:rPr>
      <w:sz w:val="18"/>
      <w:szCs w:val="18"/>
    </w:rPr>
  </w:style>
  <w:style w:type="paragraph" w:styleId="2">
    <w:name w:val="Body Text Indent 2"/>
    <w:basedOn w:val="a"/>
    <w:next w:val="a"/>
    <w:link w:val="2Char"/>
    <w:uiPriority w:val="99"/>
    <w:qFormat/>
    <w:rsid w:val="00B2275B"/>
    <w:pPr>
      <w:spacing w:line="590" w:lineRule="exact"/>
      <w:ind w:firstLineChars="200" w:firstLine="880"/>
    </w:pPr>
    <w:rPr>
      <w:rFonts w:eastAsia="方正仿宋_GBK"/>
      <w:b/>
      <w:bCs/>
      <w:kern w:val="0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rsid w:val="00B2275B"/>
    <w:rPr>
      <w:rFonts w:eastAsia="方正仿宋_GBK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2275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2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2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2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275B"/>
    <w:rPr>
      <w:sz w:val="18"/>
      <w:szCs w:val="18"/>
    </w:rPr>
  </w:style>
  <w:style w:type="paragraph" w:styleId="2">
    <w:name w:val="Body Text Indent 2"/>
    <w:basedOn w:val="a"/>
    <w:next w:val="a"/>
    <w:link w:val="2Char"/>
    <w:uiPriority w:val="99"/>
    <w:qFormat/>
    <w:rsid w:val="00B2275B"/>
    <w:pPr>
      <w:spacing w:line="590" w:lineRule="exact"/>
      <w:ind w:firstLineChars="200" w:firstLine="880"/>
    </w:pPr>
    <w:rPr>
      <w:rFonts w:eastAsia="方正仿宋_GBK"/>
      <w:b/>
      <w:bCs/>
      <w:kern w:val="0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rsid w:val="00B2275B"/>
    <w:rPr>
      <w:rFonts w:eastAsia="方正仿宋_GBK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2024-08-21T06:16:00Z</dcterms:created>
  <dcterms:modified xsi:type="dcterms:W3CDTF">2024-08-21T06:17:00Z</dcterms:modified>
</cp:coreProperties>
</file>