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812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附件</w:t>
      </w:r>
    </w:p>
    <w:p w14:paraId="4C4090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jc w:val="center"/>
        <w:textAlignment w:val="auto"/>
        <w:rPr>
          <w:rFonts w:hint="eastAsia" w:ascii="宋体" w:hAnsi="宋体" w:eastAsia="宋体" w:cs="Times New Roman"/>
          <w:b/>
          <w:color w:val="333333"/>
          <w:sz w:val="44"/>
          <w:szCs w:val="44"/>
          <w:shd w:val="clear" w:color="auto" w:fill="FFFFFF"/>
        </w:rPr>
      </w:pPr>
      <w:bookmarkStart w:id="0" w:name="_GoBack"/>
      <w:bookmarkEnd w:id="0"/>
    </w:p>
    <w:p w14:paraId="2676AC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44"/>
          <w:szCs w:val="44"/>
          <w:shd w:val="clear" w:color="auto" w:fill="FFFFFF"/>
        </w:rPr>
        <w:t>残疾人自强健身示范点标准</w:t>
      </w:r>
    </w:p>
    <w:p w14:paraId="702B75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jc w:val="center"/>
        <w:textAlignment w:val="auto"/>
        <w:rPr>
          <w:rFonts w:ascii="宋体" w:hAnsi="宋体" w:eastAsia="宋体" w:cs="Times New Roman"/>
          <w:b/>
          <w:sz w:val="44"/>
          <w:szCs w:val="44"/>
        </w:rPr>
      </w:pPr>
    </w:p>
    <w:p w14:paraId="0D6758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残疾人</w:t>
      </w:r>
      <w:r>
        <w:rPr>
          <w:rFonts w:hint="eastAsia" w:ascii="仿宋" w:hAnsi="仿宋" w:eastAsia="仿宋" w:cs="Times New Roman"/>
          <w:sz w:val="32"/>
          <w:szCs w:val="32"/>
        </w:rPr>
        <w:t>自强健身示范点，是指由政府部门、残联组织、企事业单位或其他社会组织设立，具备一定规模和多种功能，起到引导和示范效果的公益性残疾人健身场所。</w:t>
      </w:r>
    </w:p>
    <w:p w14:paraId="5C5534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一、场地设施</w:t>
      </w:r>
    </w:p>
    <w:p w14:paraId="6D21FB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满足2种以上残疾类别、10名以上残疾人同时进行健身活动。位于室内的，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残疾人专用场地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面积不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0平方米，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共享场地面积不少于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120平方米，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提供适合残疾人使用的健身体育器材；位于室外的，相对固定，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平方米，交通便利，不影响公共秩序。无障碍设施完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，符合消防、卫生等公共服务场所安全标准。</w:t>
      </w:r>
    </w:p>
    <w:p w14:paraId="303051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二、服务能力</w:t>
      </w:r>
    </w:p>
    <w:p w14:paraId="409A18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</w:rPr>
        <w:t>具有专职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兼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职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管理人员、残疾人社会体育指导专业人才，负责管理和健身指导。每年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定期开展康复健身指导、培训、比赛等活动，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城镇地区覆盖服务残疾人不少于150人，农村地区覆盖服务残疾人不少于80人。</w:t>
      </w:r>
    </w:p>
    <w:p w14:paraId="231200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三、管理制度</w:t>
      </w:r>
    </w:p>
    <w:p w14:paraId="15300F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规章制度健全。</w:t>
      </w:r>
      <w:r>
        <w:rPr>
          <w:rFonts w:hint="eastAsia" w:ascii="仿宋" w:hAnsi="仿宋" w:eastAsia="仿宋" w:cs="Times New Roman"/>
          <w:sz w:val="32"/>
          <w:szCs w:val="32"/>
        </w:rPr>
        <w:t>每周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不少于</w:t>
      </w:r>
      <w:r>
        <w:rPr>
          <w:rFonts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天、每天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不少于</w:t>
      </w:r>
      <w:r>
        <w:rPr>
          <w:rFonts w:hint="eastAsia"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个</w:t>
      </w:r>
      <w:r>
        <w:rPr>
          <w:rFonts w:hint="eastAsia" w:ascii="仿宋" w:hAnsi="仿宋" w:eastAsia="仿宋" w:cs="Times New Roman"/>
          <w:sz w:val="32"/>
          <w:szCs w:val="32"/>
        </w:rPr>
        <w:t>小时免费对残疾人开放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建立服务台账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安全应急预案完备。</w:t>
      </w:r>
    </w:p>
    <w:p w14:paraId="012183E8">
      <w:pPr>
        <w:rPr>
          <w:rFonts w:hint="eastAsia"/>
        </w:rPr>
      </w:pPr>
    </w:p>
    <w:p w14:paraId="22B5374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332FA"/>
    <w:rsid w:val="7383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2025-05-28T03:25:00Z</dcterms:created>
  <dc:creator></dc:creator>
  <cp:lastModifiedBy></cp:lastModifiedBy>
  <dcterms:modified xsi:type="dcterms:W3CDTF">2025-05-28T03:26:01Z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3BF920A413EA41AF83AE9E9336EC3540_11</vt:lpwstr>
  </property>
  <property fmtid="{D5CDD505-2E9C-101B-9397-08002B2CF9AE}" pid="4" name="KSOTemplateDocerSaveRecord">
    <vt:lpwstr>eyJoZGlkIjoiZWFkMzkzYjZhZjZjZDliODJjNjY4YWI2NzJmNjEzYzQiLCJ1c2VySWQiOiI5MTI2MzE1MjAifQ==</vt:lpwstr>
  </property>
</Properties>
</file>